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C778" w14:textId="209001E7" w:rsidR="00912147" w:rsidRPr="00912147" w:rsidRDefault="00912147" w:rsidP="00912147">
      <w:pPr>
        <w:tabs>
          <w:tab w:val="left" w:pos="1701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912147">
        <w:rPr>
          <w:b/>
          <w:sz w:val="26"/>
          <w:szCs w:val="26"/>
        </w:rPr>
        <w:t>ОБЯВА</w:t>
      </w:r>
    </w:p>
    <w:p w14:paraId="6AA86126" w14:textId="77777777" w:rsidR="00912147" w:rsidRDefault="00912147" w:rsidP="00A21577">
      <w:pPr>
        <w:ind w:firstLine="691"/>
        <w:rPr>
          <w:sz w:val="26"/>
          <w:szCs w:val="26"/>
        </w:rPr>
      </w:pPr>
    </w:p>
    <w:p w14:paraId="0EF6E162" w14:textId="5C0966B2" w:rsidR="00C420D9" w:rsidRPr="00EE0789" w:rsidRDefault="00A21577" w:rsidP="00C420D9">
      <w:pPr>
        <w:ind w:firstLine="691"/>
        <w:rPr>
          <w:sz w:val="26"/>
          <w:szCs w:val="26"/>
        </w:rPr>
      </w:pPr>
      <w:r>
        <w:rPr>
          <w:sz w:val="26"/>
          <w:szCs w:val="26"/>
        </w:rPr>
        <w:tab/>
      </w:r>
      <w:r w:rsidRPr="00AB3D90">
        <w:rPr>
          <w:sz w:val="26"/>
          <w:szCs w:val="26"/>
        </w:rPr>
        <w:t xml:space="preserve">Професионална гимназия по лека промишленост и икономика „Атанас Буров” – гр. Горна </w:t>
      </w:r>
      <w:r w:rsidRPr="00A21577">
        <w:rPr>
          <w:sz w:val="26"/>
          <w:szCs w:val="26"/>
        </w:rPr>
        <w:t>Оряховица</w:t>
      </w:r>
      <w:r w:rsidRPr="00A21577">
        <w:rPr>
          <w:bCs/>
          <w:sz w:val="26"/>
          <w:szCs w:val="26"/>
        </w:rPr>
        <w:t xml:space="preserve"> обявява, че </w:t>
      </w:r>
      <w:r>
        <w:rPr>
          <w:bCs/>
          <w:sz w:val="26"/>
          <w:szCs w:val="26"/>
        </w:rPr>
        <w:t>н</w:t>
      </w:r>
      <w:r w:rsidRPr="00AB3D90">
        <w:rPr>
          <w:sz w:val="26"/>
          <w:szCs w:val="26"/>
        </w:rPr>
        <w:t xml:space="preserve">а основание чл. 259, ал. 1 от Закона за предучилищното и училищното образование (ЗПУО), чл. 16, ал. 2 във връзка с чл. 19, </w:t>
      </w:r>
      <w:r w:rsidRPr="00965D7A">
        <w:rPr>
          <w:sz w:val="26"/>
          <w:szCs w:val="26"/>
        </w:rPr>
        <w:t xml:space="preserve">ал. 1 от Закона за държавната собственост (ЗДС) и чл. 13, ал. 2 и ал. 5 и чл. 43 от </w:t>
      </w:r>
      <w:r w:rsidRPr="00EE0789">
        <w:rPr>
          <w:sz w:val="26"/>
          <w:szCs w:val="26"/>
        </w:rPr>
        <w:t xml:space="preserve">Правилника за прилагане на Закона за държавната собственост (ППЗДС), </w:t>
      </w:r>
      <w:r w:rsidRPr="00EE0789">
        <w:rPr>
          <w:bCs/>
          <w:sz w:val="26"/>
          <w:szCs w:val="26"/>
        </w:rPr>
        <w:t>със Заповед №</w:t>
      </w:r>
      <w:r w:rsidR="0025616F" w:rsidRPr="00EE0789">
        <w:rPr>
          <w:bCs/>
          <w:sz w:val="26"/>
          <w:szCs w:val="26"/>
        </w:rPr>
        <w:t xml:space="preserve"> </w:t>
      </w:r>
      <w:r w:rsidR="00C51A53" w:rsidRPr="00EE0789">
        <w:rPr>
          <w:bCs/>
          <w:sz w:val="26"/>
          <w:szCs w:val="26"/>
        </w:rPr>
        <w:t>516</w:t>
      </w:r>
      <w:r w:rsidR="0025616F" w:rsidRPr="00EE0789">
        <w:rPr>
          <w:bCs/>
          <w:sz w:val="26"/>
          <w:szCs w:val="26"/>
        </w:rPr>
        <w:t>/</w:t>
      </w:r>
      <w:r w:rsidR="00C51A53" w:rsidRPr="00EE0789">
        <w:rPr>
          <w:bCs/>
          <w:sz w:val="26"/>
          <w:szCs w:val="26"/>
        </w:rPr>
        <w:t>11.09</w:t>
      </w:r>
      <w:r w:rsidR="0087331E" w:rsidRPr="00EE0789">
        <w:rPr>
          <w:bCs/>
          <w:sz w:val="26"/>
          <w:szCs w:val="26"/>
        </w:rPr>
        <w:t>.</w:t>
      </w:r>
      <w:r w:rsidR="0025616F" w:rsidRPr="00EE0789">
        <w:rPr>
          <w:bCs/>
          <w:sz w:val="26"/>
          <w:szCs w:val="26"/>
        </w:rPr>
        <w:t>202</w:t>
      </w:r>
      <w:r w:rsidR="009C57D6" w:rsidRPr="00EE0789">
        <w:rPr>
          <w:bCs/>
          <w:sz w:val="26"/>
          <w:szCs w:val="26"/>
        </w:rPr>
        <w:t>5</w:t>
      </w:r>
      <w:r w:rsidR="0025616F" w:rsidRPr="00EE0789">
        <w:rPr>
          <w:bCs/>
          <w:sz w:val="26"/>
          <w:szCs w:val="26"/>
        </w:rPr>
        <w:t xml:space="preserve"> г.</w:t>
      </w:r>
      <w:r w:rsidRPr="00EE0789">
        <w:rPr>
          <w:bCs/>
          <w:sz w:val="26"/>
          <w:szCs w:val="26"/>
        </w:rPr>
        <w:t xml:space="preserve"> на Директора на ПГЛПИ </w:t>
      </w:r>
      <w:r w:rsidRPr="00EE0789">
        <w:rPr>
          <w:sz w:val="26"/>
          <w:szCs w:val="26"/>
        </w:rPr>
        <w:t>„Атанас Буров” – гр. Горна Оряховица</w:t>
      </w:r>
      <w:r w:rsidR="00912147" w:rsidRPr="00EE0789">
        <w:rPr>
          <w:sz w:val="26"/>
          <w:szCs w:val="26"/>
        </w:rPr>
        <w:t>,</w:t>
      </w:r>
      <w:r w:rsidRPr="00EE0789">
        <w:rPr>
          <w:sz w:val="26"/>
          <w:szCs w:val="26"/>
        </w:rPr>
        <w:t xml:space="preserve"> е обявен </w:t>
      </w:r>
      <w:r w:rsidRPr="00EE0789">
        <w:rPr>
          <w:b/>
          <w:sz w:val="26"/>
          <w:szCs w:val="26"/>
        </w:rPr>
        <w:t>търг с тайно наддаване за отдаване под наем</w:t>
      </w:r>
      <w:r w:rsidRPr="00EE0789">
        <w:rPr>
          <w:sz w:val="26"/>
          <w:szCs w:val="26"/>
        </w:rPr>
        <w:t xml:space="preserve"> на </w:t>
      </w:r>
      <w:r w:rsidR="00C420D9" w:rsidRPr="00EE0789">
        <w:rPr>
          <w:sz w:val="26"/>
          <w:szCs w:val="26"/>
        </w:rPr>
        <w:t xml:space="preserve">части от имот - публична държавна собственост, представляващ сградата и двора на 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представляващи: </w:t>
      </w:r>
    </w:p>
    <w:p w14:paraId="30313881" w14:textId="250B953B" w:rsidR="00C420D9" w:rsidRPr="00EE0789" w:rsidRDefault="00C420D9" w:rsidP="00C420D9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 xml:space="preserve">- място № 1 с площ 1 (един) кв.м., находящо се във фоайето на сградата на ПГЛПИ „Атанас 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</w:r>
      <w:bookmarkStart w:id="0" w:name="_Hlk154676907"/>
      <w:r w:rsidRPr="00EE0789">
        <w:rPr>
          <w:sz w:val="26"/>
          <w:szCs w:val="26"/>
        </w:rPr>
        <w:t>Оряховица</w:t>
      </w:r>
      <w:bookmarkEnd w:id="0"/>
      <w:r w:rsidRPr="00EE0789">
        <w:rPr>
          <w:sz w:val="26"/>
          <w:szCs w:val="26"/>
        </w:rPr>
        <w:t>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</w:t>
      </w:r>
      <w:r w:rsidR="00867FA1" w:rsidRPr="00EE0789">
        <w:rPr>
          <w:sz w:val="26"/>
          <w:szCs w:val="26"/>
        </w:rPr>
        <w:t xml:space="preserve"> (</w:t>
      </w:r>
      <w:r w:rsidR="00867FA1" w:rsidRPr="00EE0789">
        <w:rPr>
          <w:bCs/>
          <w:sz w:val="26"/>
          <w:szCs w:val="26"/>
        </w:rPr>
        <w:t>разполагане на вендинг-автомат за топли напитки)</w:t>
      </w:r>
      <w:r w:rsidRPr="00EE0789">
        <w:rPr>
          <w:sz w:val="26"/>
          <w:szCs w:val="26"/>
        </w:rPr>
        <w:t>;</w:t>
      </w:r>
    </w:p>
    <w:p w14:paraId="6B5186C6" w14:textId="50EE9401" w:rsidR="00C420D9" w:rsidRPr="00EE0789" w:rsidRDefault="00C420D9" w:rsidP="00C420D9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>- място № 2 с площ 2 (два) кв.м., находящо се в двора на ПГЛПИ „Атанас Буров” – гр. Горна Оряховица,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</w:t>
      </w:r>
      <w:r w:rsidR="00867FA1" w:rsidRPr="00EE0789">
        <w:rPr>
          <w:sz w:val="26"/>
          <w:szCs w:val="26"/>
        </w:rPr>
        <w:t xml:space="preserve"> (</w:t>
      </w:r>
      <w:r w:rsidR="00867FA1" w:rsidRPr="00EE0789">
        <w:rPr>
          <w:bCs/>
          <w:sz w:val="26"/>
          <w:szCs w:val="26"/>
        </w:rPr>
        <w:t>разполагане на вендинг-автомат за топли напитки)</w:t>
      </w:r>
      <w:r w:rsidRPr="00EE0789">
        <w:t>.</w:t>
      </w:r>
    </w:p>
    <w:p w14:paraId="74091F72" w14:textId="3E43749B" w:rsidR="00A21577" w:rsidRPr="00EE0789" w:rsidRDefault="00A21577" w:rsidP="00A21577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 xml:space="preserve">Търгът </w:t>
      </w:r>
      <w:r w:rsidR="00287194" w:rsidRPr="00EE0789">
        <w:rPr>
          <w:sz w:val="26"/>
          <w:szCs w:val="26"/>
        </w:rPr>
        <w:t>ще се</w:t>
      </w:r>
      <w:r w:rsidRPr="00EE0789">
        <w:rPr>
          <w:sz w:val="26"/>
          <w:szCs w:val="26"/>
        </w:rPr>
        <w:t xml:space="preserve"> проведе при следните условия:</w:t>
      </w:r>
    </w:p>
    <w:p w14:paraId="7DD3B3EA" w14:textId="7BAA6F16" w:rsidR="00C420D9" w:rsidRPr="00EE0789" w:rsidRDefault="00287194" w:rsidP="00287194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 xml:space="preserve">1. </w:t>
      </w:r>
      <w:r w:rsidR="00A21577" w:rsidRPr="00EE0789">
        <w:rPr>
          <w:sz w:val="26"/>
          <w:szCs w:val="26"/>
        </w:rPr>
        <w:t>Начална тръжна цена</w:t>
      </w:r>
      <w:r w:rsidR="00C420D9" w:rsidRPr="00EE0789">
        <w:rPr>
          <w:sz w:val="26"/>
          <w:szCs w:val="26"/>
        </w:rPr>
        <w:t>:</w:t>
      </w:r>
    </w:p>
    <w:p w14:paraId="2D587B8C" w14:textId="642DD00B" w:rsidR="00C420D9" w:rsidRPr="00EE0789" w:rsidRDefault="00C420D9" w:rsidP="00C420D9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- за място № 1 с площ 1 (един) кв.м., находящо се във фоайето на сградата на ПГЛПИ „Атанас Буров” – гр. Горна Оряховица – в размер на 30.00 лв. (тридесет лева)*, определена съгласно чл. 41 от ППЗДС;</w:t>
      </w:r>
    </w:p>
    <w:p w14:paraId="36886B6C" w14:textId="7D56204E" w:rsidR="00C420D9" w:rsidRPr="00EE0789" w:rsidRDefault="00C420D9" w:rsidP="00C420D9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>- за място № 2 с площ 2 (два) кв.м., находящо се в двора на ПГЛПИ „Атанас Буров” – гр. Горна Оряховица – в размер на 40,00 лв. (четиридесет лева)*, определена съгласно чл. 41 от ППЗДС.</w:t>
      </w:r>
    </w:p>
    <w:p w14:paraId="2A8DE59A" w14:textId="687AB661" w:rsidR="00C420D9" w:rsidRPr="00EE0789" w:rsidRDefault="00C51A53" w:rsidP="00C420D9">
      <w:pPr>
        <w:spacing w:after="0" w:line="240" w:lineRule="auto"/>
        <w:ind w:left="0" w:firstLine="701"/>
        <w:rPr>
          <w:i/>
          <w:iCs/>
          <w:sz w:val="26"/>
          <w:szCs w:val="26"/>
        </w:rPr>
      </w:pPr>
      <w:r w:rsidRPr="00EE0789">
        <w:rPr>
          <w:i/>
          <w:iCs/>
          <w:sz w:val="26"/>
          <w:szCs w:val="26"/>
        </w:rPr>
        <w:t>*</w:t>
      </w:r>
      <w:r w:rsidR="00C420D9" w:rsidRPr="00EE0789">
        <w:rPr>
          <w:i/>
          <w:iCs/>
          <w:sz w:val="26"/>
          <w:szCs w:val="26"/>
        </w:rPr>
        <w:t>Посочената цена е крайна и върху нея не се начислява данък върху добавената стойност (ДДС), тъй като представлява освободена сделка съгл. чл. 41, т. 1, б. „а“ и чл. 113, ал. 9 от ЗДДС.</w:t>
      </w:r>
    </w:p>
    <w:p w14:paraId="7106F5B5" w14:textId="171D2FFF" w:rsidR="001933EC" w:rsidRPr="00EE0789" w:rsidRDefault="00912147" w:rsidP="001933EC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bCs/>
          <w:sz w:val="26"/>
          <w:szCs w:val="26"/>
        </w:rPr>
        <w:t xml:space="preserve">2. </w:t>
      </w:r>
      <w:r w:rsidR="001933EC" w:rsidRPr="00EE0789">
        <w:rPr>
          <w:bCs/>
          <w:sz w:val="26"/>
          <w:szCs w:val="26"/>
        </w:rPr>
        <w:t>Срокът за отдаване под наем</w:t>
      </w:r>
      <w:r w:rsidR="001933EC" w:rsidRPr="00EE0789">
        <w:rPr>
          <w:sz w:val="26"/>
          <w:szCs w:val="26"/>
        </w:rPr>
        <w:t xml:space="preserve"> е 10 години, считано от датата на сключване на договора за наем.</w:t>
      </w:r>
    </w:p>
    <w:p w14:paraId="224D1639" w14:textId="0EEF7E16" w:rsidR="00C420D9" w:rsidRPr="00EE0789" w:rsidRDefault="00912147" w:rsidP="00C420D9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bCs/>
          <w:sz w:val="26"/>
          <w:szCs w:val="26"/>
        </w:rPr>
        <w:t>3</w:t>
      </w:r>
      <w:r w:rsidR="00287194" w:rsidRPr="00EE0789">
        <w:rPr>
          <w:bCs/>
          <w:sz w:val="26"/>
          <w:szCs w:val="26"/>
        </w:rPr>
        <w:t xml:space="preserve">. </w:t>
      </w:r>
      <w:r w:rsidR="00A21577" w:rsidRPr="00EE0789">
        <w:rPr>
          <w:bCs/>
          <w:sz w:val="26"/>
          <w:szCs w:val="26"/>
        </w:rPr>
        <w:t>Депозит</w:t>
      </w:r>
      <w:r w:rsidR="00287194" w:rsidRPr="00EE0789">
        <w:rPr>
          <w:bCs/>
          <w:sz w:val="26"/>
          <w:szCs w:val="26"/>
        </w:rPr>
        <w:t>ът</w:t>
      </w:r>
      <w:r w:rsidR="00A21577" w:rsidRPr="00EE0789">
        <w:rPr>
          <w:bCs/>
          <w:sz w:val="26"/>
          <w:szCs w:val="26"/>
        </w:rPr>
        <w:t xml:space="preserve"> за участие в търга</w:t>
      </w:r>
      <w:r w:rsidR="00A21577" w:rsidRPr="00EE0789">
        <w:rPr>
          <w:sz w:val="26"/>
          <w:szCs w:val="26"/>
        </w:rPr>
        <w:t xml:space="preserve"> </w:t>
      </w:r>
      <w:r w:rsidR="00287194" w:rsidRPr="00EE0789">
        <w:rPr>
          <w:sz w:val="26"/>
          <w:szCs w:val="26"/>
        </w:rPr>
        <w:t xml:space="preserve">е </w:t>
      </w:r>
      <w:r w:rsidR="00A21577" w:rsidRPr="00EE0789">
        <w:rPr>
          <w:sz w:val="26"/>
          <w:szCs w:val="26"/>
        </w:rPr>
        <w:t>парична вноска в размер на началната тръжна цена</w:t>
      </w:r>
      <w:r w:rsidR="00C420D9" w:rsidRPr="00EE0789">
        <w:rPr>
          <w:sz w:val="26"/>
          <w:szCs w:val="26"/>
        </w:rPr>
        <w:t xml:space="preserve">, както следва: </w:t>
      </w:r>
    </w:p>
    <w:p w14:paraId="025A4E78" w14:textId="448248E0" w:rsidR="00C420D9" w:rsidRPr="00EE0789" w:rsidRDefault="00C420D9" w:rsidP="00C420D9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- за място № 1 с площ 1 (един) кв.м., находящо се във фоайето на сградата на ПГЛПИ „Атанас Буров” – гр. Горна Оряховица - в размер на 30.00 лв. (тридесет лева);</w:t>
      </w:r>
    </w:p>
    <w:p w14:paraId="0AEA479C" w14:textId="77777777" w:rsidR="00C420D9" w:rsidRPr="00EE0789" w:rsidRDefault="00C420D9" w:rsidP="00C420D9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lastRenderedPageBreak/>
        <w:t xml:space="preserve">- за място № 2 с площ 2 (два) кв.м., находящо се в двора на ПГЛПИ „Атанас Буров” – гр. Горна Оряховица - 40,00 лв. (четиридесет лева). </w:t>
      </w:r>
    </w:p>
    <w:p w14:paraId="2441E49E" w14:textId="597E9268" w:rsidR="00A21577" w:rsidRPr="00EE0789" w:rsidRDefault="00C420D9" w:rsidP="00C420D9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Депозитът с</w:t>
      </w:r>
      <w:r w:rsidR="00590C9A" w:rsidRPr="00EE0789">
        <w:rPr>
          <w:sz w:val="26"/>
          <w:szCs w:val="26"/>
        </w:rPr>
        <w:t>е</w:t>
      </w:r>
      <w:r w:rsidRPr="00EE0789">
        <w:rPr>
          <w:sz w:val="26"/>
          <w:szCs w:val="26"/>
        </w:rPr>
        <w:t xml:space="preserve"> заплаща </w:t>
      </w:r>
      <w:r w:rsidR="00A21577" w:rsidRPr="00EE0789">
        <w:rPr>
          <w:sz w:val="26"/>
          <w:szCs w:val="26"/>
        </w:rPr>
        <w:t xml:space="preserve">в срок до 16.00 ч. </w:t>
      </w:r>
      <w:r w:rsidRPr="00EE0789">
        <w:rPr>
          <w:sz w:val="26"/>
          <w:szCs w:val="26"/>
        </w:rPr>
        <w:t xml:space="preserve">на </w:t>
      </w:r>
      <w:r w:rsidR="00590C9A" w:rsidRPr="00EE0789">
        <w:rPr>
          <w:sz w:val="26"/>
          <w:szCs w:val="26"/>
        </w:rPr>
        <w:t xml:space="preserve">15.10.2025 </w:t>
      </w:r>
      <w:r w:rsidR="0087331E" w:rsidRPr="00EE0789">
        <w:rPr>
          <w:sz w:val="26"/>
          <w:szCs w:val="26"/>
        </w:rPr>
        <w:t xml:space="preserve">г. в </w:t>
      </w:r>
      <w:r w:rsidR="00A21577" w:rsidRPr="00EE0789">
        <w:rPr>
          <w:sz w:val="26"/>
          <w:szCs w:val="26"/>
        </w:rPr>
        <w:t xml:space="preserve">Счетоводството на ПГЛПИ „Атанас Буров“ – гр. Горна Оряховица или по следната банкова сметка: IBAN: BG11STSA93003197973201, BIC: STSABGSF, Банка ДСК АД </w:t>
      </w:r>
    </w:p>
    <w:p w14:paraId="25650DC8" w14:textId="3D36EB89" w:rsidR="00263FAC" w:rsidRPr="00EE0789" w:rsidRDefault="00912147" w:rsidP="00263FAC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4</w:t>
      </w:r>
      <w:r w:rsidR="001933EC" w:rsidRPr="00EE0789">
        <w:rPr>
          <w:sz w:val="26"/>
          <w:szCs w:val="26"/>
        </w:rPr>
        <w:t xml:space="preserve">. Изискванията към кандидатите, условията за участие и провеждането на търга са подробно описани в тръжната документация, която </w:t>
      </w:r>
      <w:r w:rsidR="00263FAC" w:rsidRPr="00EE0789">
        <w:rPr>
          <w:sz w:val="26"/>
          <w:szCs w:val="26"/>
        </w:rPr>
        <w:t>е достъпна на интернет страницата на ПГЛПИ „Атанас Буров“ - гр. Горна Оряховица (https://burov.eu), раздел Обяви.</w:t>
      </w:r>
    </w:p>
    <w:p w14:paraId="06FA974C" w14:textId="091464AC" w:rsidR="0087331E" w:rsidRPr="00EE0789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Месечната наемна цена се заплаща в срок до 15-то число на текущия месец в Счетовод</w:t>
      </w:r>
      <w:r w:rsidR="00C420D9" w:rsidRPr="00EE0789">
        <w:rPr>
          <w:sz w:val="26"/>
          <w:szCs w:val="26"/>
        </w:rPr>
        <w:t xml:space="preserve">ството на ПГЛПИ „Атанас Буров“ </w:t>
      </w:r>
      <w:r w:rsidRPr="00EE0789">
        <w:rPr>
          <w:sz w:val="26"/>
          <w:szCs w:val="26"/>
        </w:rPr>
        <w:t xml:space="preserve"> гр. Горна Оряховица или по следната банкова  сметка:</w:t>
      </w:r>
      <w:r w:rsidR="00CA29A5" w:rsidRPr="00EE0789">
        <w:rPr>
          <w:sz w:val="26"/>
          <w:szCs w:val="26"/>
        </w:rPr>
        <w:t xml:space="preserve"> </w:t>
      </w:r>
      <w:r w:rsidRPr="00EE0789">
        <w:rPr>
          <w:sz w:val="26"/>
          <w:szCs w:val="26"/>
        </w:rPr>
        <w:t>IBAN: BG11STSA93003197973201, BIC: STSABGSF, Банка ДСК АД</w:t>
      </w:r>
    </w:p>
    <w:p w14:paraId="1754856E" w14:textId="53C0A99B" w:rsidR="00C420D9" w:rsidRPr="00EE0789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Първата наемна вноска се заплаща</w:t>
      </w:r>
      <w:r w:rsidR="00C420D9" w:rsidRPr="00EE0789">
        <w:rPr>
          <w:sz w:val="26"/>
          <w:szCs w:val="26"/>
        </w:rPr>
        <w:t xml:space="preserve"> преди сключването на договора.</w:t>
      </w:r>
    </w:p>
    <w:p w14:paraId="273E43A7" w14:textId="77777777" w:rsidR="009C57D6" w:rsidRPr="00EE0789" w:rsidRDefault="009C57D6" w:rsidP="009C57D6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Извършването на основните и текущите ремонти са за сметка на наемателя и се заплащат отделно от наемната цена.</w:t>
      </w:r>
    </w:p>
    <w:p w14:paraId="7FF593B4" w14:textId="26C965D6" w:rsidR="0087331E" w:rsidRPr="00EE0789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 xml:space="preserve">Наемателят е длъжен да заплаща консумираните електроенергия и вода, както и да заплаща такса „Битови отпадъци“ пропорционално на наетата площ. Начинът за отчитане на консумираните електроенергия и вода е въз основа на показанията на електромера и водомера, монтирани на обекта.  </w:t>
      </w:r>
    </w:p>
    <w:p w14:paraId="0B304CE4" w14:textId="77777777" w:rsidR="0087331E" w:rsidRPr="00EE0789" w:rsidRDefault="0087331E" w:rsidP="0087331E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 xml:space="preserve">По време на дългосрочната ученическа ваканция (за времето от 1 юли до 15 септември) наемателят заплаща намалена наемна цена в размер на 50% (петдесет процента) от договорената месечна наемна цена. </w:t>
      </w:r>
    </w:p>
    <w:p w14:paraId="57027AE7" w14:textId="77777777" w:rsidR="0087331E" w:rsidRPr="00EE0789" w:rsidRDefault="0087331E" w:rsidP="0087331E">
      <w:pPr>
        <w:spacing w:after="0" w:line="240" w:lineRule="auto"/>
        <w:ind w:firstLine="698"/>
        <w:rPr>
          <w:sz w:val="26"/>
          <w:szCs w:val="26"/>
        </w:rPr>
      </w:pPr>
      <w:r w:rsidRPr="00EE0789">
        <w:rPr>
          <w:sz w:val="26"/>
          <w:szCs w:val="26"/>
        </w:rPr>
        <w:t>За обезпечаване на изпълнението на задълженията по договора за наем, депозитът на спечелилия участник в търга се задържа до прекратяване на договора като гаранция за заплащане на наема и консумативните разходи. Ако клаузите на договора са изпълнени и са платени всички наемни вноски и консумативните разходи, задържаният депозит се връща на наемателя, като не се начислява лихва за времето, през което сумата е престояла при наемодателя.</w:t>
      </w:r>
    </w:p>
    <w:p w14:paraId="1C0A386E" w14:textId="48BCBBAB" w:rsidR="00263FAC" w:rsidRPr="00EE0789" w:rsidRDefault="00912147" w:rsidP="00263FAC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 xml:space="preserve">5. </w:t>
      </w:r>
      <w:r w:rsidR="00CA29A5" w:rsidRPr="00EE0789">
        <w:rPr>
          <w:sz w:val="26"/>
          <w:szCs w:val="26"/>
        </w:rPr>
        <w:t xml:space="preserve">Заявления за участие в търга се приемат до 16.00 ч. на </w:t>
      </w:r>
      <w:r w:rsidR="00590C9A" w:rsidRPr="00EE0789">
        <w:rPr>
          <w:sz w:val="26"/>
          <w:szCs w:val="26"/>
        </w:rPr>
        <w:t xml:space="preserve">16.10.2025 </w:t>
      </w:r>
      <w:r w:rsidR="00CA29A5" w:rsidRPr="00EE0789">
        <w:rPr>
          <w:sz w:val="26"/>
          <w:szCs w:val="26"/>
        </w:rPr>
        <w:t>г. в Счетоводството на ПГЛПИ „Атанас Буров“ – гр. Горна Оряховица. Заявленията трябва да са подадени своевременно, така че да пристигнат до посочената крайна дата и час. Заявленията за участие и останалите изискуеми документи, посочени в тръжната документация, се подават в запечатан непрозрачен плик лично или по пощата с препоръчано писмо с обратна разписка. Предлаганата цена се представя в отделен запечатан непрозрачен плик с надпис „Предлагана цена”, който се поставя в плика със заявлението за участие.</w:t>
      </w:r>
    </w:p>
    <w:p w14:paraId="7CB513D5" w14:textId="62CE8DCC" w:rsidR="00C420D9" w:rsidRPr="00EE0789" w:rsidRDefault="00912147" w:rsidP="00C420D9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6</w:t>
      </w:r>
      <w:r w:rsidR="00287194" w:rsidRPr="00EE0789">
        <w:rPr>
          <w:sz w:val="26"/>
          <w:szCs w:val="26"/>
        </w:rPr>
        <w:t xml:space="preserve">. </w:t>
      </w:r>
      <w:r w:rsidR="00C420D9" w:rsidRPr="00EE0789">
        <w:rPr>
          <w:sz w:val="26"/>
          <w:szCs w:val="26"/>
        </w:rPr>
        <w:t xml:space="preserve">Търгът ще се проведе на </w:t>
      </w:r>
      <w:r w:rsidR="00590C9A" w:rsidRPr="00EE0789">
        <w:rPr>
          <w:b/>
          <w:sz w:val="26"/>
          <w:szCs w:val="26"/>
        </w:rPr>
        <w:t>17.10.2025</w:t>
      </w:r>
      <w:r w:rsidR="00C420D9" w:rsidRPr="00EE0789">
        <w:rPr>
          <w:b/>
          <w:sz w:val="26"/>
          <w:szCs w:val="26"/>
        </w:rPr>
        <w:t xml:space="preserve"> г. </w:t>
      </w:r>
      <w:r w:rsidR="00C420D9" w:rsidRPr="00EE0789">
        <w:rPr>
          <w:sz w:val="26"/>
          <w:szCs w:val="26"/>
        </w:rPr>
        <w:t>в сградата на ПГЛПИ „Атанас Буров“ – гр. Горна Оряховица, кабинет № 11 (Актова зала), находяща се на адрес: гр. Горна Оряховица, общ. Горна Оряховица, обл. Велико Търново, ул. „Свети княз Борис I” № 25, както следва:</w:t>
      </w:r>
    </w:p>
    <w:p w14:paraId="49C6D9D9" w14:textId="77777777" w:rsidR="00C420D9" w:rsidRPr="00EE0789" w:rsidRDefault="00C420D9" w:rsidP="00C420D9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 xml:space="preserve">- за място № 1 с площ 1 (един) кв.м., находящо се във фоайето на сградата на ПГЛПИ „Атанас Буров” – гр. Горна Оряховица – </w:t>
      </w:r>
      <w:r w:rsidRPr="00EE0789">
        <w:rPr>
          <w:b/>
          <w:sz w:val="26"/>
          <w:szCs w:val="26"/>
        </w:rPr>
        <w:t>от 10:00 часа</w:t>
      </w:r>
      <w:r w:rsidRPr="00EE0789">
        <w:rPr>
          <w:sz w:val="26"/>
          <w:szCs w:val="26"/>
        </w:rPr>
        <w:t>;</w:t>
      </w:r>
    </w:p>
    <w:p w14:paraId="6CA04341" w14:textId="77777777" w:rsidR="00C420D9" w:rsidRPr="00EE0789" w:rsidRDefault="00C420D9" w:rsidP="00C420D9">
      <w:pPr>
        <w:ind w:firstLine="691"/>
        <w:rPr>
          <w:sz w:val="26"/>
          <w:szCs w:val="26"/>
        </w:rPr>
      </w:pPr>
      <w:r w:rsidRPr="00EE0789">
        <w:rPr>
          <w:sz w:val="26"/>
          <w:szCs w:val="26"/>
        </w:rPr>
        <w:t xml:space="preserve">- за място № 2 с площ 2 (два) кв.м., находящо се в двора на ПГЛПИ „Атанас Буров” – </w:t>
      </w:r>
      <w:r w:rsidRPr="00EE0789">
        <w:rPr>
          <w:b/>
          <w:sz w:val="26"/>
          <w:szCs w:val="26"/>
        </w:rPr>
        <w:t>от 11:00 часа</w:t>
      </w:r>
      <w:r w:rsidRPr="00EE0789">
        <w:t>.</w:t>
      </w:r>
    </w:p>
    <w:p w14:paraId="606298AA" w14:textId="6DD38BB6" w:rsidR="00CA29A5" w:rsidRPr="00EE0789" w:rsidRDefault="00C420D9" w:rsidP="00C420D9">
      <w:pPr>
        <w:spacing w:after="0" w:line="240" w:lineRule="auto"/>
        <w:ind w:left="0" w:firstLine="706"/>
        <w:rPr>
          <w:sz w:val="26"/>
          <w:szCs w:val="26"/>
        </w:rPr>
      </w:pPr>
      <w:r w:rsidRPr="00EE0789">
        <w:rPr>
          <w:sz w:val="26"/>
          <w:szCs w:val="26"/>
        </w:rPr>
        <w:t>7</w:t>
      </w:r>
      <w:r w:rsidR="001933EC" w:rsidRPr="00EE0789">
        <w:rPr>
          <w:sz w:val="26"/>
          <w:szCs w:val="26"/>
        </w:rPr>
        <w:t xml:space="preserve">. </w:t>
      </w:r>
      <w:r w:rsidR="00CA29A5" w:rsidRPr="00EE0789">
        <w:rPr>
          <w:sz w:val="26"/>
          <w:szCs w:val="26"/>
        </w:rPr>
        <w:t xml:space="preserve">Кандидатите могат да извършват оглед на </w:t>
      </w:r>
      <w:r w:rsidR="00C51A53" w:rsidRPr="00EE0789">
        <w:rPr>
          <w:sz w:val="26"/>
          <w:szCs w:val="26"/>
        </w:rPr>
        <w:t xml:space="preserve">обектите </w:t>
      </w:r>
      <w:r w:rsidR="00CA29A5" w:rsidRPr="00EE0789">
        <w:rPr>
          <w:sz w:val="26"/>
          <w:szCs w:val="26"/>
        </w:rPr>
        <w:t>от 9:00 ч. до 16:00 часа през работните дни, предхождащи датата на търга.</w:t>
      </w:r>
    </w:p>
    <w:p w14:paraId="36F78E1A" w14:textId="75B2E81D" w:rsidR="00D05463" w:rsidRPr="00EE0789" w:rsidRDefault="00A21577" w:rsidP="001933EC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lastRenderedPageBreak/>
        <w:t>Информация</w:t>
      </w:r>
      <w:r w:rsidR="009F787C" w:rsidRPr="00EE0789">
        <w:rPr>
          <w:sz w:val="26"/>
          <w:szCs w:val="26"/>
        </w:rPr>
        <w:t>та</w:t>
      </w:r>
      <w:r w:rsidRPr="00EE0789">
        <w:rPr>
          <w:sz w:val="26"/>
          <w:szCs w:val="26"/>
        </w:rPr>
        <w:t xml:space="preserve"> за търга е публикувана на интернет страницата на </w:t>
      </w:r>
      <w:r w:rsidR="00D05463" w:rsidRPr="00EE0789">
        <w:rPr>
          <w:bCs/>
          <w:sz w:val="26"/>
          <w:szCs w:val="26"/>
        </w:rPr>
        <w:t xml:space="preserve">ПГЛПИ </w:t>
      </w:r>
      <w:r w:rsidR="00D05463" w:rsidRPr="00EE0789">
        <w:rPr>
          <w:sz w:val="26"/>
          <w:szCs w:val="26"/>
        </w:rPr>
        <w:t>„Атанас Буров” – гр. Горна Оряховица (https://burov.eu).</w:t>
      </w:r>
    </w:p>
    <w:p w14:paraId="1F5BB3C1" w14:textId="562BA2A0" w:rsidR="00C420D9" w:rsidRDefault="00A21577" w:rsidP="001933EC">
      <w:pPr>
        <w:spacing w:after="0" w:line="240" w:lineRule="auto"/>
        <w:ind w:left="0" w:firstLine="701"/>
        <w:rPr>
          <w:sz w:val="26"/>
          <w:szCs w:val="26"/>
        </w:rPr>
      </w:pPr>
      <w:r w:rsidRPr="00EE0789">
        <w:rPr>
          <w:sz w:val="26"/>
          <w:szCs w:val="26"/>
        </w:rPr>
        <w:t>За въпроси</w:t>
      </w:r>
      <w:r w:rsidR="00D05463" w:rsidRPr="00EE0789">
        <w:rPr>
          <w:sz w:val="26"/>
          <w:szCs w:val="26"/>
        </w:rPr>
        <w:t xml:space="preserve">: </w:t>
      </w:r>
      <w:r w:rsidRPr="00EE0789">
        <w:rPr>
          <w:sz w:val="26"/>
          <w:szCs w:val="26"/>
        </w:rPr>
        <w:t xml:space="preserve">тел. </w:t>
      </w:r>
      <w:r w:rsidR="00D05463" w:rsidRPr="00EE0789">
        <w:rPr>
          <w:sz w:val="26"/>
          <w:szCs w:val="26"/>
        </w:rPr>
        <w:t>0618</w:t>
      </w:r>
      <w:r w:rsidR="00C51A53" w:rsidRPr="00EE0789">
        <w:rPr>
          <w:sz w:val="26"/>
          <w:szCs w:val="26"/>
        </w:rPr>
        <w:t>/</w:t>
      </w:r>
      <w:r w:rsidR="00D05463" w:rsidRPr="00EE0789">
        <w:rPr>
          <w:sz w:val="26"/>
          <w:szCs w:val="26"/>
        </w:rPr>
        <w:t>60258, тел. 06</w:t>
      </w:r>
      <w:bookmarkStart w:id="1" w:name="_GoBack"/>
      <w:bookmarkEnd w:id="1"/>
      <w:r w:rsidR="00D05463" w:rsidRPr="00EE0789">
        <w:rPr>
          <w:sz w:val="26"/>
          <w:szCs w:val="26"/>
        </w:rPr>
        <w:t>18</w:t>
      </w:r>
      <w:r w:rsidR="00C51A53" w:rsidRPr="00EE0789">
        <w:rPr>
          <w:sz w:val="26"/>
          <w:szCs w:val="26"/>
        </w:rPr>
        <w:t>/</w:t>
      </w:r>
      <w:r w:rsidR="00D05463" w:rsidRPr="00EE0789">
        <w:rPr>
          <w:sz w:val="26"/>
          <w:szCs w:val="26"/>
        </w:rPr>
        <w:t>60263</w:t>
      </w:r>
      <w:r w:rsidR="00D04B3F" w:rsidRPr="00EE0789">
        <w:rPr>
          <w:sz w:val="26"/>
          <w:szCs w:val="26"/>
        </w:rPr>
        <w:t>, тел. 0888</w:t>
      </w:r>
      <w:r w:rsidR="00C51A53" w:rsidRPr="00EE0789">
        <w:rPr>
          <w:sz w:val="26"/>
          <w:szCs w:val="26"/>
        </w:rPr>
        <w:t>/</w:t>
      </w:r>
      <w:r w:rsidR="00D04B3F" w:rsidRPr="00EE0789">
        <w:rPr>
          <w:sz w:val="26"/>
          <w:szCs w:val="26"/>
        </w:rPr>
        <w:t>266</w:t>
      </w:r>
      <w:r w:rsidR="00C420D9" w:rsidRPr="00EE0789">
        <w:rPr>
          <w:sz w:val="26"/>
          <w:szCs w:val="26"/>
        </w:rPr>
        <w:t> </w:t>
      </w:r>
      <w:r w:rsidR="00D04B3F" w:rsidRPr="00EE0789">
        <w:rPr>
          <w:sz w:val="26"/>
          <w:szCs w:val="26"/>
        </w:rPr>
        <w:t>081</w:t>
      </w:r>
    </w:p>
    <w:sectPr w:rsidR="00C420D9" w:rsidSect="00F11B36">
      <w:footerReference w:type="default" r:id="rId8"/>
      <w:pgSz w:w="11900" w:h="16820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0712" w14:textId="77777777" w:rsidR="00C978F5" w:rsidRDefault="00C978F5" w:rsidP="000E040A">
      <w:pPr>
        <w:spacing w:after="0" w:line="240" w:lineRule="auto"/>
      </w:pPr>
      <w:r>
        <w:separator/>
      </w:r>
    </w:p>
  </w:endnote>
  <w:endnote w:type="continuationSeparator" w:id="0">
    <w:p w14:paraId="6824EFD9" w14:textId="77777777" w:rsidR="00C978F5" w:rsidRDefault="00C978F5" w:rsidP="000E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637550"/>
      <w:docPartObj>
        <w:docPartGallery w:val="Page Numbers (Bottom of Page)"/>
        <w:docPartUnique/>
      </w:docPartObj>
    </w:sdtPr>
    <w:sdtEndPr/>
    <w:sdtContent>
      <w:p w14:paraId="20813814" w14:textId="5ADC5E1F" w:rsidR="000E040A" w:rsidRDefault="000E04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89">
          <w:rPr>
            <w:noProof/>
          </w:rPr>
          <w:t>2</w:t>
        </w:r>
        <w:r>
          <w:fldChar w:fldCharType="end"/>
        </w:r>
      </w:p>
    </w:sdtContent>
  </w:sdt>
  <w:p w14:paraId="255EB5F9" w14:textId="77777777" w:rsidR="000E040A" w:rsidRDefault="000E04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724FB" w14:textId="77777777" w:rsidR="00C978F5" w:rsidRDefault="00C978F5" w:rsidP="000E040A">
      <w:pPr>
        <w:spacing w:after="0" w:line="240" w:lineRule="auto"/>
      </w:pPr>
      <w:r>
        <w:separator/>
      </w:r>
    </w:p>
  </w:footnote>
  <w:footnote w:type="continuationSeparator" w:id="0">
    <w:p w14:paraId="4958F14E" w14:textId="77777777" w:rsidR="00C978F5" w:rsidRDefault="00C978F5" w:rsidP="000E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CC0"/>
    <w:multiLevelType w:val="hybridMultilevel"/>
    <w:tmpl w:val="D3E81572"/>
    <w:lvl w:ilvl="0" w:tplc="F7EE2912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D7F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CD10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C19A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4501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EA90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87DA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2DC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AC5B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CB3"/>
    <w:multiLevelType w:val="hybridMultilevel"/>
    <w:tmpl w:val="3E082F68"/>
    <w:lvl w:ilvl="0" w:tplc="6F9AD6AC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149B3EF9"/>
    <w:multiLevelType w:val="hybridMultilevel"/>
    <w:tmpl w:val="16645E52"/>
    <w:lvl w:ilvl="0" w:tplc="E40C33E8">
      <w:start w:val="4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6C5D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953A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02CF4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A902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CBBF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C847A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039E0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435E0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F4168"/>
    <w:multiLevelType w:val="hybridMultilevel"/>
    <w:tmpl w:val="77DE035A"/>
    <w:lvl w:ilvl="0" w:tplc="5740B2B0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0" w:hanging="360"/>
      </w:pPr>
    </w:lvl>
    <w:lvl w:ilvl="2" w:tplc="0402001B" w:tentative="1">
      <w:start w:val="1"/>
      <w:numFmt w:val="lowerRoman"/>
      <w:lvlText w:val="%3."/>
      <w:lvlJc w:val="right"/>
      <w:pPr>
        <w:ind w:left="1790" w:hanging="180"/>
      </w:pPr>
    </w:lvl>
    <w:lvl w:ilvl="3" w:tplc="0402000F" w:tentative="1">
      <w:start w:val="1"/>
      <w:numFmt w:val="decimal"/>
      <w:lvlText w:val="%4."/>
      <w:lvlJc w:val="left"/>
      <w:pPr>
        <w:ind w:left="2510" w:hanging="360"/>
      </w:pPr>
    </w:lvl>
    <w:lvl w:ilvl="4" w:tplc="04020019" w:tentative="1">
      <w:start w:val="1"/>
      <w:numFmt w:val="lowerLetter"/>
      <w:lvlText w:val="%5."/>
      <w:lvlJc w:val="left"/>
      <w:pPr>
        <w:ind w:left="3230" w:hanging="360"/>
      </w:pPr>
    </w:lvl>
    <w:lvl w:ilvl="5" w:tplc="0402001B" w:tentative="1">
      <w:start w:val="1"/>
      <w:numFmt w:val="lowerRoman"/>
      <w:lvlText w:val="%6."/>
      <w:lvlJc w:val="right"/>
      <w:pPr>
        <w:ind w:left="3950" w:hanging="180"/>
      </w:pPr>
    </w:lvl>
    <w:lvl w:ilvl="6" w:tplc="0402000F" w:tentative="1">
      <w:start w:val="1"/>
      <w:numFmt w:val="decimal"/>
      <w:lvlText w:val="%7."/>
      <w:lvlJc w:val="left"/>
      <w:pPr>
        <w:ind w:left="4670" w:hanging="360"/>
      </w:pPr>
    </w:lvl>
    <w:lvl w:ilvl="7" w:tplc="04020019" w:tentative="1">
      <w:start w:val="1"/>
      <w:numFmt w:val="lowerLetter"/>
      <w:lvlText w:val="%8."/>
      <w:lvlJc w:val="left"/>
      <w:pPr>
        <w:ind w:left="5390" w:hanging="360"/>
      </w:pPr>
    </w:lvl>
    <w:lvl w:ilvl="8" w:tplc="040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FA367F9"/>
    <w:multiLevelType w:val="hybridMultilevel"/>
    <w:tmpl w:val="04C68796"/>
    <w:lvl w:ilvl="0" w:tplc="D004B47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8E6D07"/>
    <w:multiLevelType w:val="hybridMultilevel"/>
    <w:tmpl w:val="7772C2B4"/>
    <w:lvl w:ilvl="0" w:tplc="02C48B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CC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5F5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B93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0B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F82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E3D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A37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C92CB0"/>
    <w:multiLevelType w:val="hybridMultilevel"/>
    <w:tmpl w:val="52DA0244"/>
    <w:lvl w:ilvl="0" w:tplc="6262DE44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8F410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24C68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7ADA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6328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6416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2F73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40806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0F0C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483F1D"/>
    <w:multiLevelType w:val="hybridMultilevel"/>
    <w:tmpl w:val="E1481CBA"/>
    <w:lvl w:ilvl="0" w:tplc="644E6DEE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FB9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A2DE0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84A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A5CC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093D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2CBB2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EDC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8C00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65149"/>
    <w:multiLevelType w:val="hybridMultilevel"/>
    <w:tmpl w:val="7408D2E8"/>
    <w:lvl w:ilvl="0" w:tplc="8F2ACDC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CC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5F5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B93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0B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F82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E3D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A37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004F4"/>
    <w:multiLevelType w:val="hybridMultilevel"/>
    <w:tmpl w:val="BE764C6C"/>
    <w:lvl w:ilvl="0" w:tplc="A60A6E3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4DA21363"/>
    <w:multiLevelType w:val="hybridMultilevel"/>
    <w:tmpl w:val="CF6C15B0"/>
    <w:lvl w:ilvl="0" w:tplc="ACF48E68">
      <w:start w:val="1"/>
      <w:numFmt w:val="decimal"/>
      <w:lvlText w:val="%1."/>
      <w:lvlJc w:val="left"/>
      <w:pPr>
        <w:ind w:left="1061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559F69BB"/>
    <w:multiLevelType w:val="hybridMultilevel"/>
    <w:tmpl w:val="E6BA1C76"/>
    <w:lvl w:ilvl="0" w:tplc="C3EA9F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 w15:restartNumberingAfterBreak="0">
    <w:nsid w:val="5E593AF0"/>
    <w:multiLevelType w:val="hybridMultilevel"/>
    <w:tmpl w:val="537C5354"/>
    <w:lvl w:ilvl="0" w:tplc="0D889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0026D"/>
    <w:multiLevelType w:val="hybridMultilevel"/>
    <w:tmpl w:val="CD525F26"/>
    <w:lvl w:ilvl="0" w:tplc="D0B0878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ECCD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05F5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B93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0B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CF82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E3D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C96A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A37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8742D"/>
    <w:multiLevelType w:val="hybridMultilevel"/>
    <w:tmpl w:val="1B40B264"/>
    <w:lvl w:ilvl="0" w:tplc="B4FE082E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5" w15:restartNumberingAfterBreak="0">
    <w:nsid w:val="6B02070B"/>
    <w:multiLevelType w:val="hybridMultilevel"/>
    <w:tmpl w:val="D00ABB14"/>
    <w:lvl w:ilvl="0" w:tplc="6728EF14">
      <w:start w:val="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5B58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490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B7FA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8402E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800B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5BC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6B47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CE8AA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E80615"/>
    <w:multiLevelType w:val="hybridMultilevel"/>
    <w:tmpl w:val="8612C306"/>
    <w:lvl w:ilvl="0" w:tplc="9BCC793C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C"/>
    <w:rsid w:val="00000DB1"/>
    <w:rsid w:val="000014DA"/>
    <w:rsid w:val="00001BDA"/>
    <w:rsid w:val="00007A75"/>
    <w:rsid w:val="00015EB9"/>
    <w:rsid w:val="000227D4"/>
    <w:rsid w:val="00026136"/>
    <w:rsid w:val="00035F16"/>
    <w:rsid w:val="00043A2F"/>
    <w:rsid w:val="0004432B"/>
    <w:rsid w:val="00046C72"/>
    <w:rsid w:val="00055987"/>
    <w:rsid w:val="0007633B"/>
    <w:rsid w:val="000833C2"/>
    <w:rsid w:val="000E040A"/>
    <w:rsid w:val="000E22FB"/>
    <w:rsid w:val="000E34BB"/>
    <w:rsid w:val="001009B6"/>
    <w:rsid w:val="0011403E"/>
    <w:rsid w:val="00120F30"/>
    <w:rsid w:val="00121289"/>
    <w:rsid w:val="00133CE2"/>
    <w:rsid w:val="0018300A"/>
    <w:rsid w:val="001933EC"/>
    <w:rsid w:val="001A56A5"/>
    <w:rsid w:val="001A76DE"/>
    <w:rsid w:val="001B73D1"/>
    <w:rsid w:val="001C153B"/>
    <w:rsid w:val="001D0EF1"/>
    <w:rsid w:val="001D1A8C"/>
    <w:rsid w:val="001E5C2F"/>
    <w:rsid w:val="001F022B"/>
    <w:rsid w:val="00215831"/>
    <w:rsid w:val="00222E25"/>
    <w:rsid w:val="002356D3"/>
    <w:rsid w:val="0023787B"/>
    <w:rsid w:val="00241449"/>
    <w:rsid w:val="0024397E"/>
    <w:rsid w:val="002461B3"/>
    <w:rsid w:val="0025616F"/>
    <w:rsid w:val="00263FAC"/>
    <w:rsid w:val="00272E64"/>
    <w:rsid w:val="002766D7"/>
    <w:rsid w:val="00280581"/>
    <w:rsid w:val="00287194"/>
    <w:rsid w:val="00292B83"/>
    <w:rsid w:val="002B26E1"/>
    <w:rsid w:val="002B6ADE"/>
    <w:rsid w:val="002C7821"/>
    <w:rsid w:val="002D1A79"/>
    <w:rsid w:val="00304F5D"/>
    <w:rsid w:val="00305DB2"/>
    <w:rsid w:val="00306544"/>
    <w:rsid w:val="00315435"/>
    <w:rsid w:val="00331D14"/>
    <w:rsid w:val="00335EE1"/>
    <w:rsid w:val="00361AC1"/>
    <w:rsid w:val="003A71D1"/>
    <w:rsid w:val="003C18F4"/>
    <w:rsid w:val="003D1449"/>
    <w:rsid w:val="003D4F61"/>
    <w:rsid w:val="003F5A70"/>
    <w:rsid w:val="00415361"/>
    <w:rsid w:val="00420B9E"/>
    <w:rsid w:val="00430403"/>
    <w:rsid w:val="00432FC5"/>
    <w:rsid w:val="004509BD"/>
    <w:rsid w:val="0047638F"/>
    <w:rsid w:val="004768FE"/>
    <w:rsid w:val="004839D8"/>
    <w:rsid w:val="00484054"/>
    <w:rsid w:val="00496A9B"/>
    <w:rsid w:val="004A230E"/>
    <w:rsid w:val="004B0B2A"/>
    <w:rsid w:val="004B2A30"/>
    <w:rsid w:val="004B5BE3"/>
    <w:rsid w:val="004C67F3"/>
    <w:rsid w:val="004D2409"/>
    <w:rsid w:val="004D6AF3"/>
    <w:rsid w:val="004E4682"/>
    <w:rsid w:val="004E5F0F"/>
    <w:rsid w:val="0051487E"/>
    <w:rsid w:val="00515AEE"/>
    <w:rsid w:val="00517B6B"/>
    <w:rsid w:val="00526A27"/>
    <w:rsid w:val="0054214D"/>
    <w:rsid w:val="00560751"/>
    <w:rsid w:val="005752E1"/>
    <w:rsid w:val="00576CF0"/>
    <w:rsid w:val="00582B32"/>
    <w:rsid w:val="00590C9A"/>
    <w:rsid w:val="00591DF4"/>
    <w:rsid w:val="005B0E10"/>
    <w:rsid w:val="005B2BFE"/>
    <w:rsid w:val="005B612D"/>
    <w:rsid w:val="005C028F"/>
    <w:rsid w:val="005C1257"/>
    <w:rsid w:val="005C31C8"/>
    <w:rsid w:val="005E7931"/>
    <w:rsid w:val="00610ABC"/>
    <w:rsid w:val="0062767C"/>
    <w:rsid w:val="0063310E"/>
    <w:rsid w:val="00634ED0"/>
    <w:rsid w:val="006351EB"/>
    <w:rsid w:val="00641E1A"/>
    <w:rsid w:val="00650EA6"/>
    <w:rsid w:val="006542BB"/>
    <w:rsid w:val="0069530E"/>
    <w:rsid w:val="00696F11"/>
    <w:rsid w:val="006A4A5C"/>
    <w:rsid w:val="006B4305"/>
    <w:rsid w:val="006C1892"/>
    <w:rsid w:val="006D1675"/>
    <w:rsid w:val="006E0AB4"/>
    <w:rsid w:val="006F3872"/>
    <w:rsid w:val="00700304"/>
    <w:rsid w:val="007005B7"/>
    <w:rsid w:val="00707F48"/>
    <w:rsid w:val="00710E15"/>
    <w:rsid w:val="00711450"/>
    <w:rsid w:val="00714C3D"/>
    <w:rsid w:val="007228C3"/>
    <w:rsid w:val="007601B8"/>
    <w:rsid w:val="00772EA8"/>
    <w:rsid w:val="007C0501"/>
    <w:rsid w:val="007D13C9"/>
    <w:rsid w:val="007E21E4"/>
    <w:rsid w:val="007F7EEE"/>
    <w:rsid w:val="0080598C"/>
    <w:rsid w:val="00811C3E"/>
    <w:rsid w:val="00841171"/>
    <w:rsid w:val="0086373D"/>
    <w:rsid w:val="00867FA1"/>
    <w:rsid w:val="0087331E"/>
    <w:rsid w:val="008A12B0"/>
    <w:rsid w:val="008E1E5B"/>
    <w:rsid w:val="008F01B9"/>
    <w:rsid w:val="008F5F9E"/>
    <w:rsid w:val="009025FA"/>
    <w:rsid w:val="00912147"/>
    <w:rsid w:val="0091692B"/>
    <w:rsid w:val="0093434D"/>
    <w:rsid w:val="00937A07"/>
    <w:rsid w:val="00937CD2"/>
    <w:rsid w:val="0094405A"/>
    <w:rsid w:val="00944C2B"/>
    <w:rsid w:val="00954CF4"/>
    <w:rsid w:val="00965D7A"/>
    <w:rsid w:val="00976A41"/>
    <w:rsid w:val="00984ECD"/>
    <w:rsid w:val="009870D6"/>
    <w:rsid w:val="00993CC9"/>
    <w:rsid w:val="009A695D"/>
    <w:rsid w:val="009A6CC8"/>
    <w:rsid w:val="009C0DC7"/>
    <w:rsid w:val="009C1B5A"/>
    <w:rsid w:val="009C35BD"/>
    <w:rsid w:val="009C57D6"/>
    <w:rsid w:val="009E0792"/>
    <w:rsid w:val="009E6162"/>
    <w:rsid w:val="009F787C"/>
    <w:rsid w:val="00A02EFF"/>
    <w:rsid w:val="00A21577"/>
    <w:rsid w:val="00A23186"/>
    <w:rsid w:val="00A26496"/>
    <w:rsid w:val="00A35B72"/>
    <w:rsid w:val="00A35FF7"/>
    <w:rsid w:val="00A5134E"/>
    <w:rsid w:val="00A513AA"/>
    <w:rsid w:val="00A53D99"/>
    <w:rsid w:val="00A548A7"/>
    <w:rsid w:val="00A56596"/>
    <w:rsid w:val="00A6665A"/>
    <w:rsid w:val="00A70CC6"/>
    <w:rsid w:val="00A73069"/>
    <w:rsid w:val="00A7306A"/>
    <w:rsid w:val="00A75298"/>
    <w:rsid w:val="00A86ED4"/>
    <w:rsid w:val="00A95466"/>
    <w:rsid w:val="00AB3D90"/>
    <w:rsid w:val="00AB4841"/>
    <w:rsid w:val="00AE0E71"/>
    <w:rsid w:val="00AE2EAB"/>
    <w:rsid w:val="00B004DB"/>
    <w:rsid w:val="00B160A6"/>
    <w:rsid w:val="00B23932"/>
    <w:rsid w:val="00B4194E"/>
    <w:rsid w:val="00B42098"/>
    <w:rsid w:val="00B551E1"/>
    <w:rsid w:val="00B60C8E"/>
    <w:rsid w:val="00B640D6"/>
    <w:rsid w:val="00B7204A"/>
    <w:rsid w:val="00B73FE2"/>
    <w:rsid w:val="00B75B04"/>
    <w:rsid w:val="00B8215B"/>
    <w:rsid w:val="00B909B6"/>
    <w:rsid w:val="00BA5049"/>
    <w:rsid w:val="00BC4782"/>
    <w:rsid w:val="00BC5EFB"/>
    <w:rsid w:val="00BD4040"/>
    <w:rsid w:val="00BE2916"/>
    <w:rsid w:val="00BE2F5F"/>
    <w:rsid w:val="00BE429D"/>
    <w:rsid w:val="00BF35AA"/>
    <w:rsid w:val="00C047CB"/>
    <w:rsid w:val="00C10FA9"/>
    <w:rsid w:val="00C1251D"/>
    <w:rsid w:val="00C22CA0"/>
    <w:rsid w:val="00C26E56"/>
    <w:rsid w:val="00C420D9"/>
    <w:rsid w:val="00C51A53"/>
    <w:rsid w:val="00C6284D"/>
    <w:rsid w:val="00C95372"/>
    <w:rsid w:val="00C978F5"/>
    <w:rsid w:val="00CA29A5"/>
    <w:rsid w:val="00CD0044"/>
    <w:rsid w:val="00CE07E5"/>
    <w:rsid w:val="00CE49A2"/>
    <w:rsid w:val="00CE7274"/>
    <w:rsid w:val="00CF21E5"/>
    <w:rsid w:val="00CF4EA9"/>
    <w:rsid w:val="00D0022C"/>
    <w:rsid w:val="00D02A34"/>
    <w:rsid w:val="00D0370E"/>
    <w:rsid w:val="00D04B3F"/>
    <w:rsid w:val="00D05463"/>
    <w:rsid w:val="00D14820"/>
    <w:rsid w:val="00D3322E"/>
    <w:rsid w:val="00D50650"/>
    <w:rsid w:val="00D51EF0"/>
    <w:rsid w:val="00D650A3"/>
    <w:rsid w:val="00D83DF8"/>
    <w:rsid w:val="00DB21C4"/>
    <w:rsid w:val="00DB2771"/>
    <w:rsid w:val="00DC317D"/>
    <w:rsid w:val="00DF5793"/>
    <w:rsid w:val="00E00EE0"/>
    <w:rsid w:val="00E10BD4"/>
    <w:rsid w:val="00E150D1"/>
    <w:rsid w:val="00E168D0"/>
    <w:rsid w:val="00E169A2"/>
    <w:rsid w:val="00E36412"/>
    <w:rsid w:val="00E41644"/>
    <w:rsid w:val="00E42F88"/>
    <w:rsid w:val="00E46332"/>
    <w:rsid w:val="00E47931"/>
    <w:rsid w:val="00E5469C"/>
    <w:rsid w:val="00E747CF"/>
    <w:rsid w:val="00EA4673"/>
    <w:rsid w:val="00EB6CE2"/>
    <w:rsid w:val="00EC20FA"/>
    <w:rsid w:val="00EC24F1"/>
    <w:rsid w:val="00EC6CDF"/>
    <w:rsid w:val="00ED56F8"/>
    <w:rsid w:val="00ED617E"/>
    <w:rsid w:val="00EE0789"/>
    <w:rsid w:val="00EE40ED"/>
    <w:rsid w:val="00EE4E73"/>
    <w:rsid w:val="00EF7ABD"/>
    <w:rsid w:val="00F03E08"/>
    <w:rsid w:val="00F11B36"/>
    <w:rsid w:val="00F206F8"/>
    <w:rsid w:val="00F30698"/>
    <w:rsid w:val="00F34A13"/>
    <w:rsid w:val="00F34DA0"/>
    <w:rsid w:val="00F4276B"/>
    <w:rsid w:val="00F44029"/>
    <w:rsid w:val="00F44402"/>
    <w:rsid w:val="00F65F15"/>
    <w:rsid w:val="00F67582"/>
    <w:rsid w:val="00F73B72"/>
    <w:rsid w:val="00F748C0"/>
    <w:rsid w:val="00F7628F"/>
    <w:rsid w:val="00F77E4D"/>
    <w:rsid w:val="00F96A6D"/>
    <w:rsid w:val="00FA0F6C"/>
    <w:rsid w:val="00FA6C87"/>
    <w:rsid w:val="00FB212E"/>
    <w:rsid w:val="00FB2503"/>
    <w:rsid w:val="00FB4255"/>
    <w:rsid w:val="00FD5B52"/>
    <w:rsid w:val="00FF22E3"/>
    <w:rsid w:val="00FF48C9"/>
    <w:rsid w:val="00FF4DC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6D2"/>
  <w15:docId w15:val="{3C53450B-EC9A-49DA-8C83-D9E6CD6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5"/>
      <w:ind w:right="82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/>
      <w:ind w:left="10" w:right="67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List Paragraph"/>
    <w:basedOn w:val="a"/>
    <w:uiPriority w:val="34"/>
    <w:qFormat/>
    <w:rsid w:val="00591DF4"/>
    <w:pPr>
      <w:ind w:left="720"/>
      <w:contextualSpacing/>
    </w:pPr>
  </w:style>
  <w:style w:type="character" w:customStyle="1" w:styleId="alt">
    <w:name w:val="al_t"/>
    <w:basedOn w:val="a0"/>
    <w:rsid w:val="00841171"/>
  </w:style>
  <w:style w:type="character" w:styleId="a4">
    <w:name w:val="Hyperlink"/>
    <w:basedOn w:val="a0"/>
    <w:uiPriority w:val="99"/>
    <w:semiHidden/>
    <w:unhideWhenUsed/>
    <w:rsid w:val="00841171"/>
    <w:rPr>
      <w:color w:val="0000FF"/>
      <w:u w:val="single"/>
    </w:rPr>
  </w:style>
  <w:style w:type="character" w:customStyle="1" w:styleId="alcapt">
    <w:name w:val="al_capt"/>
    <w:basedOn w:val="a0"/>
    <w:rsid w:val="00841171"/>
  </w:style>
  <w:style w:type="character" w:customStyle="1" w:styleId="subparinclink">
    <w:name w:val="subparinclink"/>
    <w:basedOn w:val="a0"/>
    <w:rsid w:val="00841171"/>
  </w:style>
  <w:style w:type="paragraph" w:styleId="a5">
    <w:name w:val="Body Text Indent"/>
    <w:basedOn w:val="a"/>
    <w:link w:val="a6"/>
    <w:uiPriority w:val="99"/>
    <w:unhideWhenUsed/>
    <w:rsid w:val="0007633B"/>
    <w:pPr>
      <w:spacing w:after="120" w:line="240" w:lineRule="auto"/>
      <w:ind w:left="283" w:firstLine="0"/>
      <w:jc w:val="left"/>
    </w:pPr>
    <w:rPr>
      <w:color w:val="auto"/>
      <w:szCs w:val="24"/>
      <w:lang w:val="en-US" w:eastAsia="en-US"/>
    </w:rPr>
  </w:style>
  <w:style w:type="character" w:customStyle="1" w:styleId="a6">
    <w:name w:val="Основен текст с отстъп Знак"/>
    <w:basedOn w:val="a0"/>
    <w:link w:val="a5"/>
    <w:uiPriority w:val="99"/>
    <w:rsid w:val="0007633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Book Title"/>
    <w:basedOn w:val="a0"/>
    <w:uiPriority w:val="33"/>
    <w:qFormat/>
    <w:rsid w:val="0007633B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0E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E040A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E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E040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2B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EBBE-FB5A-4DE1-9FA4-091F469A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Kirilova</dc:creator>
  <cp:keywords/>
  <cp:lastModifiedBy>Gergana Kirilova</cp:lastModifiedBy>
  <cp:revision>250</cp:revision>
  <dcterms:created xsi:type="dcterms:W3CDTF">2024-08-30T08:42:00Z</dcterms:created>
  <dcterms:modified xsi:type="dcterms:W3CDTF">2025-09-12T05:38:00Z</dcterms:modified>
</cp:coreProperties>
</file>